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0C" w:rsidRDefault="00E536A7">
      <w:pPr>
        <w:pStyle w:val="20"/>
        <w:shd w:val="clear" w:color="auto" w:fill="auto"/>
        <w:ind w:right="40"/>
      </w:pPr>
      <w:r>
        <w:t>Контрольно-счетная палата Новосибирского района Новосибирской области</w:t>
      </w:r>
    </w:p>
    <w:p w:rsidR="006A0E0C" w:rsidRDefault="00E536A7">
      <w:pPr>
        <w:pStyle w:val="30"/>
        <w:shd w:val="clear" w:color="auto" w:fill="auto"/>
        <w:tabs>
          <w:tab w:val="left" w:pos="8222"/>
        </w:tabs>
        <w:ind w:right="40"/>
      </w:pPr>
      <w:r>
        <w:t>630007, г. Новосибирск, ул. Спартака, 16</w:t>
      </w:r>
      <w:r>
        <w:tab/>
        <w:t>тел. (8-383) 347-75-54</w:t>
      </w:r>
    </w:p>
    <w:p w:rsidR="006A0E0C" w:rsidRDefault="006A0E0C">
      <w:pPr>
        <w:pStyle w:val="30"/>
        <w:shd w:val="clear" w:color="auto" w:fill="auto"/>
        <w:spacing w:after="409"/>
        <w:ind w:left="340"/>
        <w:jc w:val="left"/>
      </w:pPr>
      <w:hyperlink r:id="rId7" w:history="1">
        <w:r w:rsidR="00E536A7">
          <w:rPr>
            <w:rStyle w:val="a3"/>
            <w:lang w:val="en-US"/>
          </w:rPr>
          <w:t>kspadmnr@gmail.com</w:t>
        </w:r>
      </w:hyperlink>
    </w:p>
    <w:p w:rsidR="006A0E0C" w:rsidRDefault="00E536A7">
      <w:pPr>
        <w:pStyle w:val="20"/>
        <w:shd w:val="clear" w:color="auto" w:fill="auto"/>
        <w:spacing w:line="370" w:lineRule="exact"/>
        <w:ind w:right="40"/>
      </w:pPr>
      <w:r>
        <w:t>ЗАКЛЮЧЕНИЕ</w:t>
      </w:r>
    </w:p>
    <w:p w:rsidR="006A0E0C" w:rsidRDefault="00E536A7">
      <w:pPr>
        <w:pStyle w:val="20"/>
        <w:shd w:val="clear" w:color="auto" w:fill="auto"/>
        <w:spacing w:line="370" w:lineRule="exact"/>
        <w:ind w:right="40"/>
      </w:pPr>
      <w:r>
        <w:t xml:space="preserve">по результатам внешней проверки годового отчета об </w:t>
      </w:r>
      <w:r>
        <w:t>исполнении бюджета Морского сельсовета Новосибирского района Новосибирской области за</w:t>
      </w:r>
    </w:p>
    <w:p w:rsidR="006A0E0C" w:rsidRDefault="00E536A7">
      <w:pPr>
        <w:pStyle w:val="20"/>
        <w:shd w:val="clear" w:color="auto" w:fill="auto"/>
        <w:spacing w:after="412" w:line="370" w:lineRule="exact"/>
        <w:ind w:right="40"/>
      </w:pPr>
      <w:r>
        <w:rPr>
          <w:rStyle w:val="21"/>
          <w:b/>
          <w:bCs/>
        </w:rPr>
        <w:t>2016</w:t>
      </w:r>
      <w:r>
        <w:t xml:space="preserve"> год</w:t>
      </w:r>
    </w:p>
    <w:p w:rsidR="006A0E0C" w:rsidRDefault="00E536A7">
      <w:pPr>
        <w:pStyle w:val="40"/>
        <w:shd w:val="clear" w:color="auto" w:fill="auto"/>
        <w:tabs>
          <w:tab w:val="left" w:pos="8545"/>
        </w:tabs>
        <w:spacing w:before="0" w:after="159" w:line="230" w:lineRule="exact"/>
        <w:ind w:left="20"/>
      </w:pPr>
      <w:r>
        <w:t>«07» апреля 2017 года</w:t>
      </w:r>
      <w:r>
        <w:tab/>
        <w:t>г. Новосибирск</w:t>
      </w:r>
    </w:p>
    <w:p w:rsidR="006A0E0C" w:rsidRDefault="00E536A7">
      <w:pPr>
        <w:pStyle w:val="20"/>
        <w:shd w:val="clear" w:color="auto" w:fill="auto"/>
        <w:spacing w:line="365" w:lineRule="exact"/>
        <w:ind w:right="40"/>
      </w:pPr>
      <w:r>
        <w:t>Основание проверки</w:t>
      </w:r>
    </w:p>
    <w:p w:rsidR="006A0E0C" w:rsidRDefault="00E536A7">
      <w:pPr>
        <w:pStyle w:val="22"/>
        <w:shd w:val="clear" w:color="auto" w:fill="auto"/>
        <w:ind w:right="40"/>
      </w:pPr>
      <w:r>
        <w:t>План работы Контрольно-счетной палаты Новосибирского района Новосибирской</w:t>
      </w:r>
    </w:p>
    <w:p w:rsidR="006A0E0C" w:rsidRDefault="00E536A7">
      <w:pPr>
        <w:pStyle w:val="22"/>
        <w:shd w:val="clear" w:color="auto" w:fill="auto"/>
        <w:spacing w:after="376"/>
        <w:ind w:right="40"/>
        <w:jc w:val="center"/>
      </w:pPr>
      <w:r>
        <w:t xml:space="preserve">области (далее - КСП </w:t>
      </w:r>
      <w:r>
        <w:rPr>
          <w:lang w:val="en-US"/>
        </w:rPr>
        <w:t xml:space="preserve">HP) </w:t>
      </w:r>
      <w:r>
        <w:t>на 201</w:t>
      </w:r>
      <w:r>
        <w:t>7 год (п.4)</w:t>
      </w:r>
    </w:p>
    <w:p w:rsidR="006A0E0C" w:rsidRDefault="00E536A7">
      <w:pPr>
        <w:pStyle w:val="20"/>
        <w:shd w:val="clear" w:color="auto" w:fill="auto"/>
        <w:spacing w:after="56" w:line="270" w:lineRule="exact"/>
        <w:ind w:right="40"/>
      </w:pPr>
      <w:r>
        <w:t>Цель проверки</w:t>
      </w:r>
    </w:p>
    <w:p w:rsidR="006A0E0C" w:rsidRDefault="00E536A7">
      <w:pPr>
        <w:pStyle w:val="22"/>
        <w:shd w:val="clear" w:color="auto" w:fill="auto"/>
        <w:spacing w:after="147" w:line="270" w:lineRule="exact"/>
        <w:ind w:right="40"/>
        <w:jc w:val="center"/>
      </w:pPr>
      <w:r>
        <w:t>Оценить итоги исполнения бюджета Морского сельсовета за 2016 год.</w:t>
      </w:r>
    </w:p>
    <w:p w:rsidR="006A0E0C" w:rsidRDefault="00E536A7">
      <w:pPr>
        <w:pStyle w:val="20"/>
        <w:shd w:val="clear" w:color="auto" w:fill="auto"/>
        <w:spacing w:line="370" w:lineRule="exact"/>
        <w:ind w:right="40"/>
      </w:pPr>
      <w:r>
        <w:t>Объекты проверки</w:t>
      </w:r>
    </w:p>
    <w:p w:rsidR="006A0E0C" w:rsidRDefault="00E536A7">
      <w:pPr>
        <w:pStyle w:val="22"/>
        <w:shd w:val="clear" w:color="auto" w:fill="auto"/>
        <w:spacing w:after="124" w:line="370" w:lineRule="exact"/>
        <w:ind w:left="20" w:right="40" w:firstLine="720"/>
        <w:jc w:val="both"/>
      </w:pPr>
      <w:r>
        <w:t>Органы местного самоуправления, органы местной администрации, финан</w:t>
      </w:r>
      <w:r>
        <w:softHyphen/>
        <w:t>совый орган, иные участники бюджетного процесса.</w:t>
      </w:r>
    </w:p>
    <w:p w:rsidR="006A0E0C" w:rsidRDefault="00E536A7">
      <w:pPr>
        <w:pStyle w:val="20"/>
        <w:shd w:val="clear" w:color="auto" w:fill="auto"/>
        <w:spacing w:line="365" w:lineRule="exact"/>
        <w:ind w:right="40"/>
      </w:pPr>
      <w:r>
        <w:t>Предмет проверки</w:t>
      </w:r>
    </w:p>
    <w:p w:rsidR="006A0E0C" w:rsidRDefault="00E536A7">
      <w:pPr>
        <w:pStyle w:val="22"/>
        <w:shd w:val="clear" w:color="auto" w:fill="auto"/>
        <w:spacing w:after="196"/>
        <w:ind w:left="20" w:right="40" w:firstLine="720"/>
        <w:jc w:val="both"/>
      </w:pPr>
      <w:r>
        <w:t>Муниципальные</w:t>
      </w:r>
      <w:r>
        <w:t xml:space="preserve"> правовые акты, регулирующие бюджетные и иные правоот</w:t>
      </w:r>
      <w:r>
        <w:softHyphen/>
        <w:t>ношения, бюджетная отчетность участников бюджетного процесса, документы, под</w:t>
      </w:r>
      <w:r>
        <w:softHyphen/>
        <w:t>тверждающие совершение операций со средствами бюджета района, иные докумен</w:t>
      </w:r>
      <w:r>
        <w:softHyphen/>
        <w:t>ты, позволяющие обеспечить достижение цели проверк</w:t>
      </w:r>
      <w:r>
        <w:t>и.</w:t>
      </w:r>
    </w:p>
    <w:p w:rsidR="006A0E0C" w:rsidRDefault="00E536A7">
      <w:pPr>
        <w:pStyle w:val="20"/>
        <w:shd w:val="clear" w:color="auto" w:fill="auto"/>
        <w:spacing w:after="42" w:line="270" w:lineRule="exact"/>
        <w:ind w:right="40"/>
      </w:pPr>
      <w:r>
        <w:t>Проверяемый период</w:t>
      </w:r>
    </w:p>
    <w:p w:rsidR="006A0E0C" w:rsidRDefault="00E536A7">
      <w:pPr>
        <w:pStyle w:val="22"/>
        <w:shd w:val="clear" w:color="auto" w:fill="auto"/>
        <w:spacing w:after="347" w:line="270" w:lineRule="exact"/>
        <w:ind w:left="20" w:firstLine="720"/>
        <w:jc w:val="both"/>
      </w:pPr>
      <w:r>
        <w:t>2016 год.</w:t>
      </w:r>
    </w:p>
    <w:p w:rsidR="006A0E0C" w:rsidRDefault="00E536A7">
      <w:pPr>
        <w:pStyle w:val="20"/>
        <w:shd w:val="clear" w:color="auto" w:fill="auto"/>
        <w:spacing w:after="52" w:line="270" w:lineRule="exact"/>
        <w:ind w:right="40"/>
      </w:pPr>
      <w:r>
        <w:t>Срок проверки</w:t>
      </w:r>
    </w:p>
    <w:p w:rsidR="006A0E0C" w:rsidRDefault="00E536A7">
      <w:pPr>
        <w:pStyle w:val="22"/>
        <w:shd w:val="clear" w:color="auto" w:fill="auto"/>
        <w:spacing w:after="267" w:line="270" w:lineRule="exact"/>
        <w:ind w:left="20" w:firstLine="720"/>
        <w:jc w:val="both"/>
      </w:pPr>
      <w:r>
        <w:t>С 28 марта по 7 апреля 2017 года.</w:t>
      </w:r>
    </w:p>
    <w:p w:rsidR="006A0E0C" w:rsidRDefault="00E536A7">
      <w:pPr>
        <w:pStyle w:val="20"/>
        <w:shd w:val="clear" w:color="auto" w:fill="auto"/>
        <w:spacing w:line="370" w:lineRule="exact"/>
        <w:ind w:right="40"/>
      </w:pPr>
      <w:r>
        <w:t>Состав рабочей группы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40" w:firstLine="720"/>
        <w:jc w:val="both"/>
      </w:pPr>
      <w:r>
        <w:t xml:space="preserve">Заместитель председателя КСП </w:t>
      </w:r>
      <w:r>
        <w:rPr>
          <w:lang w:val="en-US"/>
        </w:rPr>
        <w:t xml:space="preserve">HP </w:t>
      </w:r>
      <w:r>
        <w:t>Усов П.И. (руководитель группы), инспек</w:t>
      </w:r>
      <w:r>
        <w:softHyphen/>
        <w:t>торы Радунаев И.О., Шмидт А.Е.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40"/>
      </w:pPr>
      <w:r>
        <w:t xml:space="preserve">Внешняя проверка проведена в соответствии со ст. </w:t>
      </w:r>
      <w:r>
        <w:t>264.4 Бюджетного кодекса Российской Федерации, п. 1.2.1 Соглашения о передаче Контрольно-счетной палате</w:t>
      </w:r>
    </w:p>
    <w:p w:rsidR="006A0E0C" w:rsidRDefault="00E536A7">
      <w:pPr>
        <w:pStyle w:val="22"/>
        <w:shd w:val="clear" w:color="auto" w:fill="auto"/>
        <w:spacing w:after="267" w:line="379" w:lineRule="exact"/>
        <w:ind w:left="20" w:right="20"/>
        <w:jc w:val="both"/>
      </w:pPr>
      <w:r>
        <w:t>Новосибирского района Новосибирской области полномочий Контрольно-счетного органа Морского сельсовета по осуществлению внешнего муниципального финан</w:t>
      </w:r>
      <w:r>
        <w:softHyphen/>
        <w:t>сов</w:t>
      </w:r>
      <w:r>
        <w:t>ого контроля.</w:t>
      </w:r>
    </w:p>
    <w:p w:rsidR="006A0E0C" w:rsidRDefault="00E536A7">
      <w:pPr>
        <w:pStyle w:val="10"/>
        <w:keepNext/>
        <w:keepLines/>
        <w:shd w:val="clear" w:color="auto" w:fill="auto"/>
        <w:spacing w:before="0" w:after="227" w:line="270" w:lineRule="exact"/>
      </w:pPr>
      <w:bookmarkStart w:id="0" w:name="bookmark0"/>
      <w:r>
        <w:lastRenderedPageBreak/>
        <w:t>Результаты проверки</w:t>
      </w:r>
      <w:bookmarkEnd w:id="0"/>
    </w:p>
    <w:p w:rsidR="006A0E0C" w:rsidRDefault="00E536A7">
      <w:pPr>
        <w:pStyle w:val="50"/>
        <w:shd w:val="clear" w:color="auto" w:fill="auto"/>
        <w:spacing w:before="0" w:after="87" w:line="270" w:lineRule="exact"/>
        <w:ind w:left="20" w:firstLine="700"/>
      </w:pPr>
      <w:r>
        <w:t>Общие сведения о местном бюджете и муниципальных правовых актах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20" w:firstLine="700"/>
        <w:jc w:val="both"/>
      </w:pPr>
      <w:r>
        <w:t>Исполнение бюджета осуществлялось в соответствии с требованиями Бюд</w:t>
      </w:r>
      <w:r>
        <w:softHyphen/>
        <w:t>жетного кодекса Российской Федерации (далее - БК РФ) и Положения «О Бюджет</w:t>
      </w:r>
      <w:r>
        <w:softHyphen/>
        <w:t xml:space="preserve">ном устройстве </w:t>
      </w:r>
      <w:r>
        <w:t>и бюджетном процессе в Морском сельсовете Новосибирского рай</w:t>
      </w:r>
      <w:r>
        <w:softHyphen/>
        <w:t>она Новосибирской области».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20" w:firstLine="700"/>
        <w:jc w:val="both"/>
      </w:pPr>
      <w:r>
        <w:t>Муниципальные правовые акты, регулирующие бюджетные правоотношения, решение о бюджете, внесение в него изменений, принимались своевременно.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20" w:firstLine="700"/>
        <w:jc w:val="both"/>
      </w:pPr>
      <w:r>
        <w:t>Показатели социально-эконом</w:t>
      </w:r>
      <w:r>
        <w:t>ического развития Морского сельсовета Ново</w:t>
      </w:r>
      <w:r>
        <w:softHyphen/>
        <w:t>сибирского района Новосибирской области (далее - Морской сельсовет) в 2016 году, приведенные в «Отчете о реализации Плана социально-экономического развития» подтверждаются данными проверки.</w:t>
      </w: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>Доля дотаций из районно</w:t>
      </w:r>
      <w:r>
        <w:t>го бюджета и (или) налоговых доходов по дополни</w:t>
      </w:r>
      <w:r>
        <w:softHyphen/>
        <w:t>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</w:t>
      </w:r>
      <w:r>
        <w:softHyphen/>
        <w:t>тации), замененной дополнительными нормативами отчислений</w:t>
      </w:r>
      <w:r>
        <w:t xml:space="preserve"> в собственных до</w:t>
      </w:r>
      <w:r>
        <w:softHyphen/>
        <w:t>ходах бюджета поселения составила 0,8 %.</w:t>
      </w:r>
    </w:p>
    <w:p w:rsidR="006A0E0C" w:rsidRDefault="00E536A7">
      <w:pPr>
        <w:pStyle w:val="22"/>
        <w:shd w:val="clear" w:color="auto" w:fill="auto"/>
        <w:spacing w:after="142" w:line="322" w:lineRule="exact"/>
        <w:ind w:left="20" w:right="20" w:firstLine="700"/>
        <w:jc w:val="both"/>
      </w:pPr>
      <w:r>
        <w:t>Ограничения, являющиеся условиями для предоставления бюджету поселения межбюджетных трансфертов из районного бюджета (статьи 92.1, 107, 136 БК РФ) соблюдены.</w:t>
      </w:r>
    </w:p>
    <w:p w:rsidR="006A0E0C" w:rsidRDefault="00E536A7">
      <w:pPr>
        <w:pStyle w:val="50"/>
        <w:shd w:val="clear" w:color="auto" w:fill="auto"/>
        <w:spacing w:before="0" w:after="0" w:line="370" w:lineRule="exact"/>
        <w:jc w:val="center"/>
      </w:pPr>
      <w:r>
        <w:t>Исполнение местного бюджета по доходам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20" w:firstLine="700"/>
        <w:jc w:val="both"/>
      </w:pPr>
      <w:r>
        <w:t>Бюджет Морского сельсовета по доходам исполнен в сумме 14989,66 тыс. рублей, что составляет 78,6% от запланированных 19 071,20 тыс. рублей.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20" w:firstLine="700"/>
        <w:jc w:val="both"/>
      </w:pPr>
      <w:r>
        <w:t>Общий годовой объем доходов поселения без учета объема безвозмездных по</w:t>
      </w:r>
      <w:r>
        <w:softHyphen/>
        <w:t>ступлений составил 12 692,76 тыс. рублей, чт</w:t>
      </w:r>
      <w:r>
        <w:t>о составляет 75,7% от запланирован</w:t>
      </w:r>
      <w:r>
        <w:softHyphen/>
        <w:t>ных 16 774,30 тыс. рублей.</w:t>
      </w:r>
    </w:p>
    <w:p w:rsidR="006A0E0C" w:rsidRDefault="00E536A7">
      <w:pPr>
        <w:pStyle w:val="22"/>
        <w:shd w:val="clear" w:color="auto" w:fill="auto"/>
        <w:spacing w:line="370" w:lineRule="exact"/>
        <w:ind w:left="20" w:firstLine="700"/>
        <w:jc w:val="both"/>
      </w:pPr>
      <w:r>
        <w:t>Налоговые доходы составили 11 671,38 тыс. рублей.</w:t>
      </w:r>
    </w:p>
    <w:p w:rsidR="006A0E0C" w:rsidRDefault="00E536A7">
      <w:pPr>
        <w:pStyle w:val="22"/>
        <w:shd w:val="clear" w:color="auto" w:fill="auto"/>
        <w:spacing w:line="370" w:lineRule="exact"/>
        <w:ind w:left="20" w:firstLine="700"/>
        <w:jc w:val="both"/>
      </w:pPr>
      <w:r>
        <w:t>Основным источником налоговых доходов является:</w:t>
      </w:r>
    </w:p>
    <w:p w:rsidR="006A0E0C" w:rsidRDefault="00E536A7">
      <w:pPr>
        <w:pStyle w:val="22"/>
        <w:numPr>
          <w:ilvl w:val="0"/>
          <w:numId w:val="1"/>
        </w:numPr>
        <w:shd w:val="clear" w:color="auto" w:fill="auto"/>
        <w:tabs>
          <w:tab w:val="left" w:pos="878"/>
        </w:tabs>
        <w:spacing w:line="370" w:lineRule="exact"/>
        <w:ind w:left="20" w:firstLine="700"/>
        <w:jc w:val="both"/>
      </w:pPr>
      <w:r>
        <w:t>земельный налог - 8 103,49 тыс. рублей (139,7 % от запланированных);</w:t>
      </w:r>
    </w:p>
    <w:p w:rsidR="006A0E0C" w:rsidRDefault="00E536A7">
      <w:pPr>
        <w:pStyle w:val="22"/>
        <w:numPr>
          <w:ilvl w:val="0"/>
          <w:numId w:val="1"/>
        </w:numPr>
        <w:shd w:val="clear" w:color="auto" w:fill="auto"/>
        <w:tabs>
          <w:tab w:val="left" w:pos="903"/>
        </w:tabs>
        <w:ind w:left="20" w:right="20" w:firstLine="700"/>
        <w:jc w:val="both"/>
      </w:pPr>
      <w:r>
        <w:t xml:space="preserve">налог на имущество </w:t>
      </w:r>
      <w:r>
        <w:t>физических лиц - 1 783,50 тыс. рублей (81,1 % от запла</w:t>
      </w:r>
      <w:r>
        <w:softHyphen/>
        <w:t>нированных).</w:t>
      </w:r>
    </w:p>
    <w:p w:rsidR="006A0E0C" w:rsidRDefault="00E536A7">
      <w:pPr>
        <w:pStyle w:val="22"/>
        <w:shd w:val="clear" w:color="auto" w:fill="auto"/>
        <w:ind w:left="20" w:firstLine="700"/>
        <w:jc w:val="both"/>
      </w:pPr>
      <w:r>
        <w:t>Неналоговые доходы составили 1 021,38 тыс. рублей, в том числе:</w:t>
      </w:r>
    </w:p>
    <w:p w:rsidR="006A0E0C" w:rsidRDefault="00E536A7">
      <w:pPr>
        <w:pStyle w:val="22"/>
        <w:numPr>
          <w:ilvl w:val="0"/>
          <w:numId w:val="1"/>
        </w:numPr>
        <w:shd w:val="clear" w:color="auto" w:fill="auto"/>
        <w:tabs>
          <w:tab w:val="left" w:pos="898"/>
        </w:tabs>
        <w:ind w:left="20" w:right="20" w:firstLine="700"/>
        <w:jc w:val="both"/>
      </w:pPr>
      <w:r>
        <w:t>доходы от использования имущества, находящегося в собственности поселе</w:t>
      </w:r>
      <w:r>
        <w:softHyphen/>
        <w:t>ния - 1 017,26 тыс. рублей, утвержденный план исполне</w:t>
      </w:r>
      <w:r>
        <w:t>н на 92,5 %.</w:t>
      </w:r>
    </w:p>
    <w:p w:rsidR="006A0E0C" w:rsidRDefault="00E536A7">
      <w:pPr>
        <w:pStyle w:val="22"/>
        <w:shd w:val="clear" w:color="auto" w:fill="auto"/>
        <w:spacing w:after="293" w:line="370" w:lineRule="exact"/>
        <w:ind w:left="20" w:right="80" w:firstLine="720"/>
        <w:jc w:val="both"/>
      </w:pPr>
      <w:r>
        <w:t>В целом по сравнению с 2015 годом общий годовой объем доходов Морского сельсовета в 2016 году без учета объема безвозмездных поступлений (12531,20 тыс. рублей) увеличился на 161,0 тыс. рублей (12 692,75 тыс. рублей) или на 1,3%.</w:t>
      </w:r>
    </w:p>
    <w:p w:rsidR="006A0E0C" w:rsidRDefault="00E536A7">
      <w:pPr>
        <w:pStyle w:val="22"/>
        <w:shd w:val="clear" w:color="auto" w:fill="auto"/>
        <w:spacing w:after="308" w:line="379" w:lineRule="exact"/>
        <w:ind w:left="20" w:right="80" w:firstLine="720"/>
        <w:jc w:val="both"/>
      </w:pPr>
      <w:r>
        <w:t xml:space="preserve">Безвозмездные </w:t>
      </w:r>
      <w:r>
        <w:t xml:space="preserve">поступления в бюджет Морского сельсовета составил 2 296,90 </w:t>
      </w:r>
      <w:r>
        <w:lastRenderedPageBreak/>
        <w:t>тыс. рублей, утвержденный план исполнен на 100,0%.</w:t>
      </w:r>
    </w:p>
    <w:p w:rsidR="006A0E0C" w:rsidRDefault="00E536A7">
      <w:pPr>
        <w:pStyle w:val="22"/>
        <w:shd w:val="clear" w:color="auto" w:fill="auto"/>
        <w:spacing w:line="370" w:lineRule="exact"/>
        <w:ind w:left="20" w:right="80" w:firstLine="720"/>
        <w:jc w:val="both"/>
      </w:pPr>
      <w:r>
        <w:t>Данные о суммах утвержденных и исполненных назначений бюджета Морско</w:t>
      </w:r>
      <w:r>
        <w:softHyphen/>
        <w:t>го сельсовета по доходам представлены в таблице 1.</w:t>
      </w:r>
    </w:p>
    <w:p w:rsidR="006A0E0C" w:rsidRDefault="00E536A7">
      <w:pPr>
        <w:pStyle w:val="22"/>
        <w:shd w:val="clear" w:color="auto" w:fill="auto"/>
        <w:spacing w:after="226" w:line="370" w:lineRule="exact"/>
        <w:ind w:right="80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1382"/>
        <w:gridCol w:w="994"/>
        <w:gridCol w:w="1598"/>
        <w:gridCol w:w="974"/>
        <w:gridCol w:w="1392"/>
        <w:gridCol w:w="1397"/>
      </w:tblGrid>
      <w:tr w:rsidR="006A0E0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317" w:lineRule="exact"/>
              <w:ind w:firstLine="2000"/>
              <w:jc w:val="both"/>
            </w:pPr>
            <w:r>
              <w:rPr>
                <w:rStyle w:val="115pt"/>
              </w:rPr>
              <w:t>На</w:t>
            </w:r>
            <w:r>
              <w:rPr>
                <w:rStyle w:val="115pt"/>
              </w:rPr>
              <w:softHyphen/>
              <w:t xml:space="preserve">именование </w:t>
            </w:r>
            <w:r>
              <w:rPr>
                <w:rStyle w:val="115pt"/>
              </w:rPr>
              <w:t>вида дохо</w:t>
            </w:r>
            <w:r>
              <w:rPr>
                <w:rStyle w:val="115pt"/>
              </w:rPr>
              <w:softHyphen/>
              <w:t>дов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15pt"/>
              </w:rPr>
              <w:t>Решение о бюджете на 2016 год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115pt"/>
              </w:rPr>
              <w:t>Решение об исполне</w:t>
            </w:r>
            <w:r>
              <w:rPr>
                <w:rStyle w:val="115pt"/>
              </w:rPr>
              <w:softHyphen/>
              <w:t>нии бюджета за 2016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115pt"/>
              </w:rPr>
              <w:t>Отклоне</w:t>
            </w:r>
            <w:r>
              <w:rPr>
                <w:rStyle w:val="115pt"/>
              </w:rPr>
              <w:softHyphen/>
            </w:r>
          </w:p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r>
              <w:rPr>
                <w:rStyle w:val="115pt"/>
              </w:rPr>
              <w:t>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115pt"/>
              </w:rPr>
              <w:t>Исполне</w:t>
            </w:r>
            <w:r>
              <w:rPr>
                <w:rStyle w:val="115pt"/>
              </w:rPr>
              <w:softHyphen/>
            </w:r>
          </w:p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r>
              <w:rPr>
                <w:rStyle w:val="115pt"/>
              </w:rPr>
              <w:t>ние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E0C" w:rsidRDefault="006A0E0C">
            <w:pPr>
              <w:framePr w:w="10334" w:wrap="notBeside" w:vAnchor="text" w:hAnchor="text" w:xAlign="center" w:y="1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(%)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115pt"/>
              </w:rPr>
              <w:t>(%)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тыс. руб.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(%)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Налоговые доходы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9 229,30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48,4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right="400"/>
            </w:pPr>
            <w:r>
              <w:rPr>
                <w:rStyle w:val="115pt"/>
              </w:rPr>
              <w:t>11 671,38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115pt"/>
              </w:rPr>
              <w:t>77,9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2 442,08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126,5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Неналоговые доходы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7 545,00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39,6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 xml:space="preserve">1 </w:t>
            </w:r>
            <w:r>
              <w:rPr>
                <w:rStyle w:val="115pt"/>
              </w:rPr>
              <w:t>021,38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- 6 523,6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13,5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15pt"/>
              </w:rPr>
              <w:t>Безвозмездные и безвозвратные, в т. ч.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2 296,90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12,0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2 296,90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115pt"/>
              </w:rPr>
              <w:t>15,3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Субсидии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1 982,60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10,4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1 982,60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115pt"/>
              </w:rPr>
              <w:t>13,2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Дотации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119,40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119,40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Субвенции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194,90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194,90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5pt"/>
              </w:rPr>
              <w:t>Итого доходов: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0"/>
              </w:rPr>
              <w:t>19</w:t>
            </w:r>
            <w:r>
              <w:rPr>
                <w:rStyle w:val="115pt1"/>
              </w:rPr>
              <w:t xml:space="preserve"> </w:t>
            </w:r>
            <w:r>
              <w:rPr>
                <w:rStyle w:val="115pt0"/>
              </w:rPr>
              <w:t>071,20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115pt"/>
              </w:rPr>
              <w:t>100,0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400"/>
              <w:jc w:val="left"/>
            </w:pPr>
            <w:r>
              <w:rPr>
                <w:rStyle w:val="115pt0"/>
              </w:rPr>
              <w:t>14</w:t>
            </w:r>
            <w:r>
              <w:rPr>
                <w:rStyle w:val="115pt1"/>
              </w:rPr>
              <w:t xml:space="preserve"> </w:t>
            </w:r>
            <w:r>
              <w:rPr>
                <w:rStyle w:val="115pt0"/>
              </w:rPr>
              <w:t>989,66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115pt"/>
              </w:rPr>
              <w:t>100,0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-4 081,54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3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78,6</w:t>
            </w:r>
          </w:p>
        </w:tc>
      </w:tr>
    </w:tbl>
    <w:p w:rsidR="006A0E0C" w:rsidRDefault="006A0E0C">
      <w:pPr>
        <w:rPr>
          <w:sz w:val="2"/>
          <w:szCs w:val="2"/>
        </w:rPr>
      </w:pPr>
    </w:p>
    <w:p w:rsidR="006A0E0C" w:rsidRDefault="00E536A7">
      <w:pPr>
        <w:pStyle w:val="50"/>
        <w:shd w:val="clear" w:color="auto" w:fill="auto"/>
        <w:spacing w:before="286" w:after="160" w:line="270" w:lineRule="exact"/>
        <w:ind w:left="60"/>
        <w:jc w:val="center"/>
      </w:pPr>
      <w:r>
        <w:t>Исполнение бюджета Морского сельсовета по расходам</w:t>
      </w:r>
    </w:p>
    <w:p w:rsidR="006A0E0C" w:rsidRDefault="00E536A7">
      <w:pPr>
        <w:pStyle w:val="22"/>
        <w:shd w:val="clear" w:color="auto" w:fill="auto"/>
        <w:ind w:left="20" w:right="80" w:firstLine="720"/>
        <w:jc w:val="both"/>
      </w:pPr>
      <w:r>
        <w:t xml:space="preserve">Исполнение расходной части бюджета Морского сельсовета осуществлялось в соответствии с бюджетной классификацией и в пределах средств, предусмотренных Решением </w:t>
      </w:r>
      <w:r>
        <w:t>о бюджете.</w:t>
      </w:r>
    </w:p>
    <w:p w:rsidR="006A0E0C" w:rsidRDefault="00E536A7">
      <w:pPr>
        <w:pStyle w:val="22"/>
        <w:shd w:val="clear" w:color="auto" w:fill="auto"/>
        <w:ind w:left="20" w:right="80" w:firstLine="720"/>
        <w:jc w:val="both"/>
      </w:pPr>
      <w:r>
        <w:t>Требования статей 217, 232 БК РФ о порядке внесения изменений в сводную бюджетную роспись соблюдались.</w:t>
      </w:r>
    </w:p>
    <w:p w:rsidR="006A0E0C" w:rsidRDefault="00E536A7">
      <w:pPr>
        <w:pStyle w:val="22"/>
        <w:shd w:val="clear" w:color="auto" w:fill="auto"/>
        <w:spacing w:after="176"/>
        <w:ind w:left="20" w:right="80" w:firstLine="720"/>
        <w:jc w:val="both"/>
      </w:pPr>
      <w:r>
        <w:t>Доведение показателей бюджетной росписи по расходам и лимитов бюджет</w:t>
      </w:r>
      <w:r>
        <w:softHyphen/>
        <w:t xml:space="preserve">ных обязательств до получателей средств бюджета осуществлялись в </w:t>
      </w:r>
      <w:r>
        <w:t>соответствии с требованиями статей 219.1, 221 БК РФ.</w:t>
      </w:r>
    </w:p>
    <w:p w:rsidR="006A0E0C" w:rsidRDefault="00E536A7">
      <w:pPr>
        <w:pStyle w:val="22"/>
        <w:shd w:val="clear" w:color="auto" w:fill="auto"/>
        <w:spacing w:after="192" w:line="370" w:lineRule="exact"/>
        <w:ind w:left="20" w:right="80" w:firstLine="720"/>
        <w:jc w:val="both"/>
      </w:pPr>
      <w:r>
        <w:t>Уточненный план расходной части бюджета Морского сельсовета составил 22 078,89 тыс. рублей, фактически исполнен в сумме 16 805,77 тыс. рублей (76,1%).</w:t>
      </w:r>
    </w:p>
    <w:p w:rsidR="006A0E0C" w:rsidRDefault="00E536A7">
      <w:pPr>
        <w:pStyle w:val="22"/>
        <w:shd w:val="clear" w:color="auto" w:fill="auto"/>
        <w:spacing w:line="355" w:lineRule="exact"/>
        <w:ind w:left="20" w:right="80" w:firstLine="720"/>
        <w:jc w:val="both"/>
      </w:pPr>
      <w:r>
        <w:t>Данные о суммах утвержденных и исполненных назначени</w:t>
      </w:r>
      <w:r>
        <w:t>й бюджета поселе</w:t>
      </w:r>
      <w:r>
        <w:softHyphen/>
        <w:t>ния по расходам представлены в таблице 2.</w:t>
      </w:r>
    </w:p>
    <w:p w:rsidR="006A0E0C" w:rsidRDefault="00E536A7">
      <w:pPr>
        <w:pStyle w:val="a9"/>
        <w:framePr w:w="10205" w:wrap="notBeside" w:vAnchor="text" w:hAnchor="text" w:xAlign="center" w:y="1"/>
        <w:shd w:val="clear" w:color="auto" w:fill="auto"/>
        <w:spacing w:line="270" w:lineRule="exact"/>
      </w:pPr>
      <w:r>
        <w:lastRenderedPageBreak/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00"/>
        <w:gridCol w:w="1253"/>
        <w:gridCol w:w="869"/>
        <w:gridCol w:w="1493"/>
        <w:gridCol w:w="931"/>
        <w:gridCol w:w="1253"/>
        <w:gridCol w:w="1406"/>
      </w:tblGrid>
      <w:tr w:rsidR="006A0E0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5pt"/>
              </w:rPr>
              <w:t>Наименование раздела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15pt"/>
              </w:rPr>
              <w:t>Решение о бюд</w:t>
            </w:r>
            <w:r>
              <w:rPr>
                <w:rStyle w:val="115pt"/>
              </w:rPr>
              <w:softHyphen/>
              <w:t>жете на 2016 год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115pt"/>
              </w:rPr>
              <w:t>Решение об испол</w:t>
            </w:r>
            <w:r>
              <w:rPr>
                <w:rStyle w:val="115pt"/>
              </w:rPr>
              <w:softHyphen/>
              <w:t>нении бюджета за 2016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115pt"/>
              </w:rPr>
              <w:t>Отклоне</w:t>
            </w:r>
            <w:r>
              <w:rPr>
                <w:rStyle w:val="115pt"/>
              </w:rPr>
              <w:softHyphen/>
            </w:r>
          </w:p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r>
              <w:rPr>
                <w:rStyle w:val="115pt"/>
              </w:rPr>
              <w:t>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115pt"/>
              </w:rPr>
              <w:t>Исполне</w:t>
            </w:r>
            <w:r>
              <w:rPr>
                <w:rStyle w:val="115pt"/>
              </w:rPr>
              <w:softHyphen/>
            </w:r>
          </w:p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before="180" w:line="230" w:lineRule="exact"/>
              <w:jc w:val="center"/>
            </w:pPr>
            <w:r>
              <w:rPr>
                <w:rStyle w:val="115pt"/>
              </w:rPr>
              <w:t>ние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E0C" w:rsidRDefault="006A0E0C">
            <w:pPr>
              <w:framePr w:w="10205" w:wrap="notBeside" w:vAnchor="text" w:hAnchor="text" w:xAlign="center" w:y="1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тыс. 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(%)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(%)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(%)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322" w:lineRule="exact"/>
              <w:ind w:left="140"/>
              <w:jc w:val="left"/>
            </w:pPr>
            <w:r>
              <w:rPr>
                <w:rStyle w:val="115pt"/>
              </w:rPr>
              <w:t xml:space="preserve">Общегосударственные </w:t>
            </w:r>
            <w:r>
              <w:rPr>
                <w:rStyle w:val="115pt"/>
              </w:rPr>
              <w:t>во</w:t>
            </w:r>
            <w:r>
              <w:rPr>
                <w:rStyle w:val="115pt"/>
              </w:rPr>
              <w:softHyphen/>
              <w:t>просы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7 750,44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35,0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7 015,88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41,8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- 734,56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90,5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5pt"/>
              </w:rPr>
              <w:t>Национальная оборона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194,80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0,9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194,80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15pt"/>
              </w:rPr>
              <w:t>Национальная безопас</w:t>
            </w:r>
            <w:r>
              <w:rPr>
                <w:rStyle w:val="115pt"/>
              </w:rPr>
              <w:softHyphen/>
              <w:t>ность и правоохранитель</w:t>
            </w:r>
            <w:r>
              <w:rPr>
                <w:rStyle w:val="115pt"/>
              </w:rPr>
              <w:softHyphen/>
              <w:t>ная деятельность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1 300,00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5,9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555,61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- 744,4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42,7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5pt"/>
              </w:rPr>
              <w:t>Национальная экономика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1 226,80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5,6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1 226,6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7,3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99,9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after="120" w:line="230" w:lineRule="exact"/>
              <w:ind w:left="140"/>
              <w:jc w:val="left"/>
            </w:pPr>
            <w:r>
              <w:rPr>
                <w:rStyle w:val="115pt"/>
              </w:rPr>
              <w:t>Жилищно-коммунальное</w:t>
            </w:r>
          </w:p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before="120" w:line="230" w:lineRule="exact"/>
              <w:ind w:left="140"/>
              <w:jc w:val="left"/>
            </w:pPr>
            <w:r>
              <w:rPr>
                <w:rStyle w:val="115pt"/>
              </w:rPr>
              <w:t>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8 282,86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37,5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5 030,74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29,9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-3252,12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60,7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5pt"/>
              </w:rPr>
              <w:t>Молодежная политика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2"/>
              </w:rPr>
              <w:t>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15pt"/>
              </w:rPr>
              <w:t>Культура, кинематография и СМИ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2 494,00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11,3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2 423,99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14,4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97,2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5pt"/>
              </w:rPr>
              <w:t>Социальная политика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0,5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49,18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0,3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-50,82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49,2</w:t>
            </w:r>
          </w:p>
        </w:tc>
      </w:tr>
      <w:tr w:rsidR="006A0E0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5pt"/>
              </w:rPr>
              <w:t>Итого расходов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2"/>
              </w:rPr>
              <w:t>22 078,89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115pt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2"/>
              </w:rPr>
              <w:t>16 805,77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115pt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-5273,12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E0C" w:rsidRDefault="00E536A7">
            <w:pPr>
              <w:pStyle w:val="22"/>
              <w:framePr w:w="1020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76,1</w:t>
            </w:r>
          </w:p>
        </w:tc>
      </w:tr>
    </w:tbl>
    <w:p w:rsidR="006A0E0C" w:rsidRDefault="006A0E0C">
      <w:pPr>
        <w:rPr>
          <w:sz w:val="2"/>
          <w:szCs w:val="2"/>
        </w:rPr>
      </w:pP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600"/>
        <w:jc w:val="both"/>
      </w:pPr>
      <w:r>
        <w:t>Норматив формирования расходов на оплату труда лиц, замещающих му</w:t>
      </w:r>
      <w:r>
        <w:softHyphen/>
        <w:t xml:space="preserve">ниципальные должности, действующих на постоянной основе, муниципальных служащих и содержание органов местного </w:t>
      </w:r>
      <w:r>
        <w:t>самоуправления в Новосибирской об</w:t>
      </w:r>
      <w:r>
        <w:softHyphen/>
        <w:t>ласти в соответствии с постановлением администрации Новосибирской области от 28.12.2007 № 206-па должен составлять 4 136,35 тыс. рублей (численность на</w:t>
      </w:r>
      <w:r>
        <w:softHyphen/>
        <w:t>селения 3082*1342,1 = 4 136,35 тыс. рублей). Согласно данным исполнени</w:t>
      </w:r>
      <w:r>
        <w:t>я бюд</w:t>
      </w:r>
      <w:r>
        <w:softHyphen/>
        <w:t>жета Морского сельсовета по расходам, норматив составил 3 515,24 тыс. руб.</w:t>
      </w:r>
    </w:p>
    <w:p w:rsidR="006A0E0C" w:rsidRDefault="00E536A7">
      <w:pPr>
        <w:pStyle w:val="50"/>
        <w:shd w:val="clear" w:color="auto" w:fill="auto"/>
        <w:spacing w:before="0" w:after="0" w:line="270" w:lineRule="exact"/>
        <w:ind w:left="20" w:firstLine="600"/>
      </w:pPr>
      <w:r>
        <w:t>Исполнение бюджета Морского сельсовета по источникам финансирования</w:t>
      </w:r>
    </w:p>
    <w:p w:rsidR="006A0E0C" w:rsidRDefault="00E536A7">
      <w:pPr>
        <w:pStyle w:val="22"/>
        <w:shd w:val="clear" w:color="auto" w:fill="auto"/>
        <w:spacing w:line="350" w:lineRule="exact"/>
        <w:ind w:left="20" w:right="20" w:firstLine="4040"/>
        <w:jc w:val="left"/>
      </w:pPr>
      <w:r>
        <w:rPr>
          <w:rStyle w:val="aa"/>
        </w:rPr>
        <w:t xml:space="preserve">дефицита бюджета </w:t>
      </w:r>
      <w:r>
        <w:t xml:space="preserve">Бюджет поселения 2016 года исполнен с дефицитом в размере 1816,11 тыс. рублей, что </w:t>
      </w:r>
      <w:r>
        <w:t>составляет 10,83%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6A0E0C" w:rsidRDefault="00E536A7">
      <w:pPr>
        <w:pStyle w:val="22"/>
        <w:shd w:val="clear" w:color="auto" w:fill="auto"/>
        <w:spacing w:line="350" w:lineRule="exact"/>
        <w:ind w:left="20" w:right="20" w:firstLine="600"/>
        <w:jc w:val="both"/>
      </w:pPr>
      <w:r>
        <w:t>В соответствии с ч. 3 ст. 92.1 БК РФ, в случае утверждения муниципальным правовым актом представительного органа му</w:t>
      </w:r>
      <w:r>
        <w:t>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</w:t>
      </w:r>
      <w:r>
        <w:softHyphen/>
        <w:t>ниципального образования, и (или) снижения остатков средств на счет</w:t>
      </w:r>
      <w:r>
        <w:t xml:space="preserve">ах по учету средств местного бюджета дефицит местного бюджета </w:t>
      </w:r>
      <w:r>
        <w:rPr>
          <w:rStyle w:val="11"/>
        </w:rPr>
        <w:t>может превысить ограниче</w:t>
      </w:r>
      <w:r>
        <w:rPr>
          <w:rStyle w:val="11"/>
        </w:rPr>
        <w:softHyphen/>
        <w:t>ния</w:t>
      </w:r>
      <w:r>
        <w:t>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6A0E0C" w:rsidRDefault="00E536A7">
      <w:pPr>
        <w:pStyle w:val="22"/>
        <w:shd w:val="clear" w:color="auto" w:fill="auto"/>
        <w:spacing w:line="350" w:lineRule="exact"/>
        <w:ind w:left="20" w:right="20" w:firstLine="600"/>
        <w:jc w:val="both"/>
      </w:pPr>
      <w:r>
        <w:t>Источниками финанси</w:t>
      </w:r>
      <w:r>
        <w:t>рования дефицита местного бюджета являются измене</w:t>
      </w:r>
      <w:r>
        <w:softHyphen/>
        <w:t>ния остатков средств на счетах.</w:t>
      </w:r>
      <w:r>
        <w:br w:type="page"/>
      </w:r>
    </w:p>
    <w:p w:rsidR="006A0E0C" w:rsidRDefault="00E536A7">
      <w:pPr>
        <w:pStyle w:val="22"/>
        <w:shd w:val="clear" w:color="auto" w:fill="auto"/>
        <w:spacing w:line="331" w:lineRule="exact"/>
        <w:ind w:left="20" w:right="20" w:firstLine="700"/>
        <w:jc w:val="both"/>
      </w:pPr>
      <w:r>
        <w:lastRenderedPageBreak/>
        <w:t>Муниципальные заимствования не осуществлялись, муниципальный долг на 01.01.2017 года отсутствует.</w:t>
      </w:r>
    </w:p>
    <w:p w:rsidR="006A0E0C" w:rsidRDefault="00E536A7">
      <w:pPr>
        <w:pStyle w:val="22"/>
        <w:shd w:val="clear" w:color="auto" w:fill="auto"/>
        <w:spacing w:after="222" w:line="270" w:lineRule="exact"/>
        <w:ind w:left="20" w:firstLine="700"/>
        <w:jc w:val="both"/>
      </w:pPr>
      <w:r>
        <w:t>Муниципальные гарантии за счет бюджета поселения не представлялись.</w:t>
      </w:r>
    </w:p>
    <w:p w:rsidR="006A0E0C" w:rsidRDefault="00E536A7">
      <w:pPr>
        <w:pStyle w:val="50"/>
        <w:shd w:val="clear" w:color="auto" w:fill="auto"/>
        <w:spacing w:before="0" w:after="11" w:line="270" w:lineRule="exact"/>
        <w:ind w:left="2220"/>
        <w:jc w:val="left"/>
      </w:pPr>
      <w:r>
        <w:t>Полнота</w:t>
      </w:r>
      <w:r>
        <w:t xml:space="preserve"> и достоверность бюджетной отчетности</w:t>
      </w: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>Состав бюджетной отчетности об исполнении бюджета поселения за 2016 год соответствует перечню инструкции по бюджетной отчетности для органа органи</w:t>
      </w:r>
      <w:r>
        <w:softHyphen/>
        <w:t>зующего исполнение бюджета.</w:t>
      </w:r>
    </w:p>
    <w:p w:rsidR="006A0E0C" w:rsidRDefault="00E536A7">
      <w:pPr>
        <w:pStyle w:val="22"/>
        <w:shd w:val="clear" w:color="auto" w:fill="auto"/>
        <w:spacing w:after="161" w:line="322" w:lineRule="exact"/>
        <w:ind w:left="20" w:right="20" w:firstLine="700"/>
        <w:jc w:val="both"/>
      </w:pPr>
      <w:r>
        <w:t xml:space="preserve">При проверке бюджетной отчетности фактов </w:t>
      </w:r>
      <w:r>
        <w:t>неполноты или недостоверности представленной бюджетной отчетности не выявлено.</w:t>
      </w:r>
    </w:p>
    <w:p w:rsidR="006A0E0C" w:rsidRDefault="00E536A7">
      <w:pPr>
        <w:pStyle w:val="20"/>
        <w:shd w:val="clear" w:color="auto" w:fill="auto"/>
        <w:spacing w:after="1" w:line="270" w:lineRule="exact"/>
        <w:ind w:left="40"/>
      </w:pPr>
      <w:r>
        <w:t>Выводы</w:t>
      </w:r>
    </w:p>
    <w:p w:rsidR="006A0E0C" w:rsidRDefault="00E536A7">
      <w:pPr>
        <w:pStyle w:val="22"/>
        <w:numPr>
          <w:ilvl w:val="0"/>
          <w:numId w:val="2"/>
        </w:numPr>
        <w:shd w:val="clear" w:color="auto" w:fill="auto"/>
        <w:tabs>
          <w:tab w:val="left" w:pos="1047"/>
        </w:tabs>
        <w:spacing w:line="322" w:lineRule="exact"/>
        <w:ind w:left="20" w:right="20" w:firstLine="700"/>
        <w:jc w:val="both"/>
      </w:pPr>
      <w:r>
        <w:t>Бюджет Морского сельсовета по доходам исполнен в сумме 14989,66 тыс. рублей, что составляет 78,6% от запланированных 19 071,20 тыс. рублей.</w:t>
      </w: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>Общий годовой объем доходов по</w:t>
      </w:r>
      <w:r>
        <w:t>селения без учета объема безвозмездных по</w:t>
      </w:r>
      <w:r>
        <w:softHyphen/>
        <w:t>ступлений составил 12 692,76 тыс. рублей, что составляет 75,7% от запланирован</w:t>
      </w:r>
      <w:r>
        <w:softHyphen/>
        <w:t>ных 16 774,30 тыс. рублей.</w:t>
      </w:r>
    </w:p>
    <w:p w:rsidR="006A0E0C" w:rsidRDefault="00E536A7">
      <w:pPr>
        <w:pStyle w:val="22"/>
        <w:shd w:val="clear" w:color="auto" w:fill="auto"/>
        <w:spacing w:line="322" w:lineRule="exact"/>
        <w:ind w:left="20" w:firstLine="700"/>
        <w:jc w:val="both"/>
      </w:pPr>
      <w:r>
        <w:t>Налоговые доходы составили 11 671,38 тыс. рублей.</w:t>
      </w:r>
    </w:p>
    <w:p w:rsidR="006A0E0C" w:rsidRDefault="00E536A7">
      <w:pPr>
        <w:pStyle w:val="22"/>
        <w:shd w:val="clear" w:color="auto" w:fill="auto"/>
        <w:spacing w:line="322" w:lineRule="exact"/>
        <w:ind w:left="20" w:firstLine="700"/>
        <w:jc w:val="both"/>
      </w:pPr>
      <w:r>
        <w:t>Основным источником налоговых доходов является:</w:t>
      </w:r>
    </w:p>
    <w:p w:rsidR="006A0E0C" w:rsidRDefault="00E536A7">
      <w:pPr>
        <w:pStyle w:val="22"/>
        <w:numPr>
          <w:ilvl w:val="0"/>
          <w:numId w:val="1"/>
        </w:numPr>
        <w:shd w:val="clear" w:color="auto" w:fill="auto"/>
        <w:tabs>
          <w:tab w:val="left" w:pos="883"/>
        </w:tabs>
        <w:spacing w:line="322" w:lineRule="exact"/>
        <w:ind w:left="20" w:firstLine="700"/>
        <w:jc w:val="both"/>
      </w:pPr>
      <w:r>
        <w:t xml:space="preserve">земельный </w:t>
      </w:r>
      <w:r>
        <w:t>налог - 8 103,49 тыс. рублей (139,7 % от запланированных);</w:t>
      </w:r>
    </w:p>
    <w:p w:rsidR="006A0E0C" w:rsidRDefault="00E536A7">
      <w:pPr>
        <w:pStyle w:val="22"/>
        <w:numPr>
          <w:ilvl w:val="0"/>
          <w:numId w:val="1"/>
        </w:numPr>
        <w:shd w:val="clear" w:color="auto" w:fill="auto"/>
        <w:tabs>
          <w:tab w:val="left" w:pos="903"/>
        </w:tabs>
        <w:spacing w:line="322" w:lineRule="exact"/>
        <w:ind w:left="20" w:right="20" w:firstLine="700"/>
        <w:jc w:val="both"/>
      </w:pPr>
      <w:r>
        <w:t>налог на имущество физических лиц - 1 783,50 тыс. рублей (81,1 % от запла</w:t>
      </w:r>
      <w:r>
        <w:softHyphen/>
        <w:t>нированных).</w:t>
      </w:r>
    </w:p>
    <w:p w:rsidR="006A0E0C" w:rsidRDefault="00E536A7">
      <w:pPr>
        <w:pStyle w:val="22"/>
        <w:shd w:val="clear" w:color="auto" w:fill="auto"/>
        <w:spacing w:line="322" w:lineRule="exact"/>
        <w:ind w:left="20" w:firstLine="700"/>
        <w:jc w:val="both"/>
      </w:pPr>
      <w:r>
        <w:t>Неналоговые доходы составили 1 021,38 тыс. рублей, в том числе:</w:t>
      </w:r>
    </w:p>
    <w:p w:rsidR="006A0E0C" w:rsidRDefault="00E536A7">
      <w:pPr>
        <w:pStyle w:val="22"/>
        <w:numPr>
          <w:ilvl w:val="0"/>
          <w:numId w:val="1"/>
        </w:numPr>
        <w:shd w:val="clear" w:color="auto" w:fill="auto"/>
        <w:tabs>
          <w:tab w:val="left" w:pos="903"/>
        </w:tabs>
        <w:spacing w:line="322" w:lineRule="exact"/>
        <w:ind w:left="20" w:right="20" w:firstLine="700"/>
        <w:jc w:val="both"/>
      </w:pPr>
      <w:r>
        <w:t xml:space="preserve">доходы от использования имущества, </w:t>
      </w:r>
      <w:r>
        <w:t>находящегося в собственности поселе</w:t>
      </w:r>
      <w:r>
        <w:softHyphen/>
        <w:t>ния - 1 017,26 тыс. рублей, утвержденный план исполнен на 92,5 %.</w:t>
      </w: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>В целом по сравнению с 2015 годом общий годовой объем доходов Морского сельсовета в 2016 году без учета объема безвозмездных поступлений (12531,20 тыс. ру</w:t>
      </w:r>
      <w:r>
        <w:t>блей) увеличился на 161,0 тыс. рублей (12 692,75 тыс. рублей) или на 1,3%».</w:t>
      </w: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>Безвозмездные поступления в бюджет Морского сельсовета составили 2 296,90 тыс. рублей, утвержденный план исполнен на 100,0%.</w:t>
      </w:r>
    </w:p>
    <w:p w:rsidR="006A0E0C" w:rsidRDefault="00E536A7">
      <w:pPr>
        <w:pStyle w:val="22"/>
        <w:shd w:val="clear" w:color="auto" w:fill="auto"/>
        <w:spacing w:line="322" w:lineRule="exact"/>
        <w:ind w:left="20" w:right="20" w:firstLine="700"/>
        <w:jc w:val="both"/>
      </w:pPr>
      <w:r>
        <w:t xml:space="preserve">Уточненный план расходной части бюджета Морского </w:t>
      </w:r>
      <w:r>
        <w:t>сельсовета составил 22 078,89 тыс. рублей, фактически исполнен в сумме 16 805,77 тыс. рублей (76,1%).</w:t>
      </w:r>
    </w:p>
    <w:p w:rsidR="006A0E0C" w:rsidRDefault="00E536A7">
      <w:pPr>
        <w:pStyle w:val="22"/>
        <w:numPr>
          <w:ilvl w:val="0"/>
          <w:numId w:val="2"/>
        </w:numPr>
        <w:shd w:val="clear" w:color="auto" w:fill="auto"/>
        <w:tabs>
          <w:tab w:val="left" w:pos="1028"/>
        </w:tabs>
        <w:spacing w:line="302" w:lineRule="exact"/>
        <w:ind w:left="20" w:right="20" w:firstLine="700"/>
        <w:jc w:val="both"/>
      </w:pPr>
      <w:r>
        <w:t>В ходе исполнения бюджета поселения в него 4 раза вносились обоснован</w:t>
      </w:r>
      <w:r>
        <w:softHyphen/>
        <w:t>ные изменения.</w:t>
      </w:r>
    </w:p>
    <w:p w:rsidR="006A0E0C" w:rsidRDefault="00E536A7">
      <w:pPr>
        <w:pStyle w:val="22"/>
        <w:numPr>
          <w:ilvl w:val="0"/>
          <w:numId w:val="2"/>
        </w:numPr>
        <w:shd w:val="clear" w:color="auto" w:fill="auto"/>
        <w:tabs>
          <w:tab w:val="left" w:pos="1076"/>
        </w:tabs>
        <w:spacing w:line="307" w:lineRule="exact"/>
        <w:ind w:left="20" w:right="20" w:firstLine="700"/>
        <w:jc w:val="both"/>
      </w:pPr>
      <w:r>
        <w:t>Исполнение расходной части бюджета осуществлялось в соответствии с бю</w:t>
      </w:r>
      <w:r>
        <w:t>джетной классификацией и в пределах средств, предусмотренных Решением о бюджете.</w:t>
      </w:r>
    </w:p>
    <w:p w:rsidR="006A0E0C" w:rsidRDefault="00E536A7">
      <w:pPr>
        <w:pStyle w:val="22"/>
        <w:numPr>
          <w:ilvl w:val="0"/>
          <w:numId w:val="2"/>
        </w:numPr>
        <w:shd w:val="clear" w:color="auto" w:fill="auto"/>
        <w:tabs>
          <w:tab w:val="left" w:pos="1028"/>
        </w:tabs>
        <w:spacing w:line="312" w:lineRule="exact"/>
        <w:ind w:left="20" w:right="20" w:firstLine="700"/>
        <w:jc w:val="both"/>
        <w:sectPr w:rsidR="006A0E0C">
          <w:footerReference w:type="default" r:id="rId8"/>
          <w:type w:val="continuous"/>
          <w:pgSz w:w="11909" w:h="16838"/>
          <w:pgMar w:top="1004" w:right="828" w:bottom="1292" w:left="737" w:header="0" w:footer="3" w:gutter="0"/>
          <w:cols w:space="720"/>
          <w:noEndnote/>
          <w:titlePg/>
          <w:docGrid w:linePitch="360"/>
        </w:sectPr>
      </w:pPr>
      <w:r>
        <w:t xml:space="preserve">Сроки представления и качество годовой бюджетной </w:t>
      </w:r>
      <w:r>
        <w:t>отчетности сельсовета соответствовали требованиям бюджетного законодательства Российской Федера</w:t>
      </w:r>
      <w:r>
        <w:softHyphen/>
        <w:t>ции.</w:t>
      </w:r>
    </w:p>
    <w:p w:rsidR="006A0E0C" w:rsidRDefault="006A0E0C">
      <w:pPr>
        <w:spacing w:before="15" w:after="15" w:line="240" w:lineRule="exact"/>
        <w:rPr>
          <w:sz w:val="19"/>
          <w:szCs w:val="19"/>
        </w:rPr>
      </w:pPr>
    </w:p>
    <w:p w:rsidR="006A0E0C" w:rsidRDefault="006A0E0C">
      <w:pPr>
        <w:rPr>
          <w:sz w:val="2"/>
          <w:szCs w:val="2"/>
        </w:rPr>
        <w:sectPr w:rsidR="006A0E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0E0C" w:rsidRDefault="006A0E0C">
      <w:pPr>
        <w:pStyle w:val="22"/>
        <w:shd w:val="clear" w:color="auto" w:fill="auto"/>
        <w:spacing w:line="270" w:lineRule="exact"/>
        <w:jc w:val="left"/>
        <w:sectPr w:rsidR="006A0E0C">
          <w:type w:val="continuous"/>
          <w:pgSz w:w="11909" w:h="16838"/>
          <w:pgMar w:top="970" w:right="653" w:bottom="1253" w:left="9154" w:header="0" w:footer="3" w:gutter="0"/>
          <w:cols w:space="720"/>
          <w:noEndnote/>
          <w:docGrid w:linePitch="360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146.15pt;margin-top:661.45pt;width:98.9pt;height:35.05pt;z-index:-125829376;mso-wrap-distance-left:5pt;mso-wrap-distance-right:5pt;mso-position-horizontal-relative:margin;mso-position-vertical-relative:margin" wrapcoords="0 0 21600 0 21600 21600 0 21600 0 0">
            <v:imagedata r:id="rId9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21.45pt;margin-top:673.35pt;width:86.95pt;height:13.0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6A0E0C" w:rsidRDefault="00E536A7">
                  <w:pPr>
                    <w:pStyle w:val="22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Exact"/>
                    </w:rPr>
                    <w:t>Председатель</w:t>
                  </w:r>
                </w:p>
              </w:txbxContent>
            </v:textbox>
            <w10:wrap type="square" anchorx="margin" anchory="margin"/>
          </v:shape>
        </w:pict>
      </w:r>
      <w:r w:rsidR="00E536A7">
        <w:t>С.Г. Артемьев</w:t>
      </w:r>
    </w:p>
    <w:p w:rsidR="006A0E0C" w:rsidRDefault="006A0E0C">
      <w:pPr>
        <w:spacing w:before="74" w:after="74" w:line="240" w:lineRule="exact"/>
        <w:rPr>
          <w:sz w:val="19"/>
          <w:szCs w:val="19"/>
        </w:rPr>
      </w:pPr>
    </w:p>
    <w:p w:rsidR="006A0E0C" w:rsidRDefault="006A0E0C">
      <w:pPr>
        <w:rPr>
          <w:sz w:val="2"/>
          <w:szCs w:val="2"/>
        </w:rPr>
        <w:sectPr w:rsidR="006A0E0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0E0C" w:rsidRDefault="00E536A7">
      <w:pPr>
        <w:pStyle w:val="60"/>
        <w:shd w:val="clear" w:color="auto" w:fill="auto"/>
        <w:ind w:right="240"/>
      </w:pPr>
      <w:r>
        <w:lastRenderedPageBreak/>
        <w:t>Исполнитель: Радунаев И.О. т. 347-75-54</w:t>
      </w:r>
    </w:p>
    <w:sectPr w:rsidR="006A0E0C" w:rsidSect="006A0E0C">
      <w:type w:val="continuous"/>
      <w:pgSz w:w="11909" w:h="16838"/>
      <w:pgMar w:top="970" w:right="9039" w:bottom="1253" w:left="6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A7" w:rsidRDefault="00E536A7" w:rsidP="006A0E0C">
      <w:r>
        <w:separator/>
      </w:r>
    </w:p>
  </w:endnote>
  <w:endnote w:type="continuationSeparator" w:id="0">
    <w:p w:rsidR="00E536A7" w:rsidRDefault="00E536A7" w:rsidP="006A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0C" w:rsidRDefault="006A0E0C">
    <w:pPr>
      <w:rPr>
        <w:sz w:val="2"/>
        <w:szCs w:val="2"/>
      </w:rPr>
    </w:pPr>
    <w:r w:rsidRPr="006A0E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5pt;margin-top:783.7pt;width:5.3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0E0C" w:rsidRDefault="006A0E0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536A7" w:rsidRPr="00E536A7">
                    <w:rPr>
                      <w:rStyle w:val="a7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A7" w:rsidRDefault="00E536A7"/>
  </w:footnote>
  <w:footnote w:type="continuationSeparator" w:id="0">
    <w:p w:rsidR="00E536A7" w:rsidRDefault="00E536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45F"/>
    <w:multiLevelType w:val="multilevel"/>
    <w:tmpl w:val="58D69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B2F13"/>
    <w:multiLevelType w:val="multilevel"/>
    <w:tmpl w:val="05B41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A0E0C"/>
    <w:rsid w:val="006A0E0C"/>
    <w:rsid w:val="00E5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0E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E0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A0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6A0E0C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2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6A0E0C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6A0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A0E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6A0E0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4"/>
    <w:rsid w:val="006A0E0C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1">
    <w:name w:val="Основной текст + 11;5 pt"/>
    <w:basedOn w:val="a4"/>
    <w:rsid w:val="006A0E0C"/>
    <w:rPr>
      <w:color w:val="000000"/>
      <w:spacing w:val="0"/>
      <w:w w:val="100"/>
      <w:position w:val="0"/>
      <w:sz w:val="23"/>
      <w:szCs w:val="23"/>
    </w:rPr>
  </w:style>
  <w:style w:type="character" w:customStyle="1" w:styleId="a8">
    <w:name w:val="Подпись к таблице_"/>
    <w:basedOn w:val="a0"/>
    <w:link w:val="a9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2">
    <w:name w:val="Основной текст + 11;5 pt;Полужирный"/>
    <w:basedOn w:val="a4"/>
    <w:rsid w:val="006A0E0C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a">
    <w:name w:val="Основной текст + Курсив"/>
    <w:basedOn w:val="a4"/>
    <w:rsid w:val="006A0E0C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6A0E0C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">
    <w:name w:val="Основной текст Exact"/>
    <w:basedOn w:val="a0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A0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6A0E0C"/>
    <w:pPr>
      <w:shd w:val="clear" w:color="auto" w:fill="FFFFFF"/>
      <w:spacing w:line="43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A0E0C"/>
    <w:pPr>
      <w:shd w:val="clear" w:color="auto" w:fill="FFFFFF"/>
      <w:spacing w:line="355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6A0E0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2"/>
    <w:basedOn w:val="a"/>
    <w:link w:val="a4"/>
    <w:rsid w:val="006A0E0C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6A0E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6A0E0C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A0E0C"/>
    <w:pPr>
      <w:shd w:val="clear" w:color="auto" w:fill="FFFFFF"/>
      <w:spacing w:before="300" w:after="24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9">
    <w:name w:val="Подпись к таблице"/>
    <w:basedOn w:val="a"/>
    <w:link w:val="a8"/>
    <w:rsid w:val="006A0E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6A0E0C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padmn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8469</Characters>
  <Application>Microsoft Office Word</Application>
  <DocSecurity>0</DocSecurity>
  <Lines>70</Lines>
  <Paragraphs>19</Paragraphs>
  <ScaleCrop>false</ScaleCrop>
  <Company>Microsoft Corporation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2017-09-29T07:46:00Z</dcterms:created>
  <dcterms:modified xsi:type="dcterms:W3CDTF">2017-09-29T07:47:00Z</dcterms:modified>
</cp:coreProperties>
</file>